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0EFB" w14:textId="77777777" w:rsidR="00D95F01" w:rsidRPr="005127FE" w:rsidRDefault="00D95F01" w:rsidP="00D2543A">
      <w:pPr>
        <w:jc w:val="center"/>
        <w:rPr>
          <w:rFonts w:asciiTheme="minorHAnsi" w:hAnsiTheme="minorHAnsi" w:cs="Tahoma"/>
          <w:b/>
          <w:sz w:val="28"/>
          <w:szCs w:val="28"/>
        </w:rPr>
      </w:pPr>
      <w:r w:rsidRPr="005127FE">
        <w:rPr>
          <w:rFonts w:asciiTheme="minorHAnsi" w:hAnsiTheme="minorHAnsi" w:cs="Tahoma"/>
          <w:b/>
          <w:sz w:val="28"/>
          <w:szCs w:val="28"/>
        </w:rPr>
        <w:t>COUNCIL ASSE</w:t>
      </w:r>
      <w:r w:rsidR="002E1FE6" w:rsidRPr="005127FE">
        <w:rPr>
          <w:rFonts w:asciiTheme="minorHAnsi" w:hAnsiTheme="minorHAnsi" w:cs="Tahoma"/>
          <w:b/>
          <w:sz w:val="28"/>
          <w:szCs w:val="28"/>
        </w:rPr>
        <w:t>SS</w:t>
      </w:r>
      <w:r w:rsidR="00BA7C89" w:rsidRPr="005127FE">
        <w:rPr>
          <w:rFonts w:asciiTheme="minorHAnsi" w:hAnsiTheme="minorHAnsi" w:cs="Tahoma"/>
          <w:b/>
          <w:sz w:val="28"/>
          <w:szCs w:val="28"/>
        </w:rPr>
        <w:t>MENT REPORT</w:t>
      </w:r>
    </w:p>
    <w:p w14:paraId="081F89B1" w14:textId="77777777" w:rsidR="00D2543A" w:rsidRPr="005127FE" w:rsidRDefault="00D2543A" w:rsidP="00D2543A">
      <w:pPr>
        <w:jc w:val="center"/>
        <w:rPr>
          <w:rFonts w:asciiTheme="minorHAnsi" w:hAnsiTheme="minorHAnsi" w:cs="Tahoma"/>
          <w:b/>
          <w:sz w:val="16"/>
          <w:szCs w:val="16"/>
        </w:rPr>
      </w:pPr>
    </w:p>
    <w:tbl>
      <w:tblPr>
        <w:tblW w:w="55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72"/>
      </w:tblGrid>
      <w:tr w:rsidR="00D2543A" w:rsidRPr="000765CD" w14:paraId="0D48F0A5" w14:textId="77777777" w:rsidTr="00717FA5">
        <w:tc>
          <w:tcPr>
            <w:tcW w:w="2694" w:type="dxa"/>
            <w:shd w:val="clear" w:color="auto" w:fill="E7E6E6" w:themeFill="background2"/>
          </w:tcPr>
          <w:p w14:paraId="3CF206A5" w14:textId="77777777" w:rsidR="00D95F01" w:rsidRPr="000765CD" w:rsidRDefault="00F250BF"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Panel Reference</w:t>
            </w:r>
          </w:p>
        </w:tc>
        <w:tc>
          <w:tcPr>
            <w:tcW w:w="7272" w:type="dxa"/>
          </w:tcPr>
          <w:p w14:paraId="2BF5BC63" w14:textId="4DC53DC8" w:rsidR="00D95F01" w:rsidRPr="000765CD" w:rsidRDefault="00EF3328" w:rsidP="00717FA5">
            <w:pPr>
              <w:rPr>
                <w:rFonts w:asciiTheme="minorHAnsi" w:hAnsiTheme="minorHAnsi" w:cs="Arial"/>
                <w:b/>
                <w:bCs/>
                <w:sz w:val="22"/>
                <w:szCs w:val="22"/>
                <w:lang w:val="en-AU"/>
              </w:rPr>
            </w:pPr>
            <w:r w:rsidRPr="00EF3328">
              <w:rPr>
                <w:rFonts w:asciiTheme="minorHAnsi" w:hAnsiTheme="minorHAnsi" w:cs="Arial"/>
                <w:b/>
                <w:bCs/>
                <w:sz w:val="22"/>
                <w:szCs w:val="22"/>
                <w:lang w:val="en-AU"/>
              </w:rPr>
              <w:t>PPSSWC-18</w:t>
            </w:r>
          </w:p>
        </w:tc>
      </w:tr>
      <w:tr w:rsidR="00D2543A" w:rsidRPr="000765CD" w14:paraId="64B26869" w14:textId="77777777" w:rsidTr="00717FA5">
        <w:tc>
          <w:tcPr>
            <w:tcW w:w="2694" w:type="dxa"/>
            <w:shd w:val="clear" w:color="auto" w:fill="E7E6E6" w:themeFill="background2"/>
          </w:tcPr>
          <w:p w14:paraId="424492C7" w14:textId="77777777" w:rsidR="00D95F01" w:rsidRPr="000765CD" w:rsidRDefault="00F250BF"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DA Number</w:t>
            </w:r>
          </w:p>
        </w:tc>
        <w:tc>
          <w:tcPr>
            <w:tcW w:w="7272" w:type="dxa"/>
          </w:tcPr>
          <w:p w14:paraId="5BBFB5E8" w14:textId="7DA6904B" w:rsidR="00D95F01" w:rsidRPr="000765CD" w:rsidRDefault="00EF3328" w:rsidP="00717FA5">
            <w:pPr>
              <w:rPr>
                <w:rFonts w:asciiTheme="minorHAnsi" w:hAnsiTheme="minorHAnsi" w:cs="Arial"/>
                <w:b/>
                <w:bCs/>
                <w:sz w:val="22"/>
                <w:szCs w:val="22"/>
                <w:lang w:val="en-AU"/>
              </w:rPr>
            </w:pPr>
            <w:r>
              <w:rPr>
                <w:rFonts w:asciiTheme="minorHAnsi" w:hAnsiTheme="minorHAnsi" w:cs="Arial"/>
                <w:b/>
                <w:bCs/>
                <w:sz w:val="22"/>
                <w:szCs w:val="22"/>
                <w:lang w:val="en-AU"/>
              </w:rPr>
              <w:t>DA19/0553</w:t>
            </w:r>
          </w:p>
        </w:tc>
      </w:tr>
      <w:tr w:rsidR="00D2543A" w:rsidRPr="000765CD" w14:paraId="1B7D285A" w14:textId="77777777" w:rsidTr="00717FA5">
        <w:tc>
          <w:tcPr>
            <w:tcW w:w="2694" w:type="dxa"/>
            <w:shd w:val="clear" w:color="auto" w:fill="E7E6E6" w:themeFill="background2"/>
          </w:tcPr>
          <w:p w14:paraId="2B5C69E6"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LGA</w:t>
            </w:r>
          </w:p>
        </w:tc>
        <w:tc>
          <w:tcPr>
            <w:tcW w:w="7272" w:type="dxa"/>
          </w:tcPr>
          <w:p w14:paraId="135769A9" w14:textId="204C93D9" w:rsidR="00D95F01" w:rsidRPr="000765CD" w:rsidRDefault="00EF3328" w:rsidP="00717FA5">
            <w:pPr>
              <w:rPr>
                <w:rFonts w:asciiTheme="minorHAnsi" w:hAnsiTheme="minorHAnsi" w:cs="Arial"/>
                <w:b/>
                <w:bCs/>
                <w:sz w:val="22"/>
                <w:szCs w:val="22"/>
                <w:lang w:val="en-AU"/>
              </w:rPr>
            </w:pPr>
            <w:r>
              <w:rPr>
                <w:rFonts w:asciiTheme="minorHAnsi" w:hAnsiTheme="minorHAnsi" w:cs="Arial"/>
                <w:b/>
                <w:bCs/>
                <w:sz w:val="22"/>
                <w:szCs w:val="22"/>
                <w:lang w:val="en-AU"/>
              </w:rPr>
              <w:t>Penrith</w:t>
            </w:r>
          </w:p>
        </w:tc>
      </w:tr>
      <w:tr w:rsidR="00D2543A" w:rsidRPr="000765CD" w14:paraId="2BAF956D" w14:textId="77777777" w:rsidTr="00717FA5">
        <w:tc>
          <w:tcPr>
            <w:tcW w:w="2694" w:type="dxa"/>
            <w:shd w:val="clear" w:color="auto" w:fill="E7E6E6" w:themeFill="background2"/>
          </w:tcPr>
          <w:p w14:paraId="2B81C1C3"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Proposed Development</w:t>
            </w:r>
          </w:p>
        </w:tc>
        <w:tc>
          <w:tcPr>
            <w:tcW w:w="7272" w:type="dxa"/>
          </w:tcPr>
          <w:p w14:paraId="2BF3311B" w14:textId="5A7F1DC4" w:rsidR="00D95F01" w:rsidRPr="000765CD" w:rsidRDefault="00EF3328" w:rsidP="00717FA5">
            <w:pPr>
              <w:rPr>
                <w:rFonts w:asciiTheme="minorHAnsi" w:hAnsiTheme="minorHAnsi" w:cs="Arial"/>
                <w:b/>
                <w:bCs/>
                <w:sz w:val="22"/>
                <w:szCs w:val="22"/>
                <w:lang w:val="en-AU"/>
              </w:rPr>
            </w:pPr>
            <w:r w:rsidRPr="00EF3328">
              <w:rPr>
                <w:rFonts w:asciiTheme="minorHAnsi" w:hAnsiTheme="minorHAnsi" w:cs="Arial"/>
                <w:b/>
                <w:bCs/>
                <w:sz w:val="22"/>
                <w:szCs w:val="22"/>
                <w:lang w:val="en-AU"/>
              </w:rPr>
              <w:t xml:space="preserve">Demolition of </w:t>
            </w:r>
            <w:r w:rsidR="00C1736B">
              <w:rPr>
                <w:rFonts w:asciiTheme="minorHAnsi" w:hAnsiTheme="minorHAnsi" w:cs="Arial"/>
                <w:b/>
                <w:bCs/>
                <w:sz w:val="22"/>
                <w:szCs w:val="22"/>
                <w:lang w:val="en-AU"/>
              </w:rPr>
              <w:t xml:space="preserve">2x </w:t>
            </w:r>
            <w:r w:rsidRPr="00EF3328">
              <w:rPr>
                <w:rFonts w:asciiTheme="minorHAnsi" w:hAnsiTheme="minorHAnsi" w:cs="Arial"/>
                <w:b/>
                <w:bCs/>
                <w:sz w:val="22"/>
                <w:szCs w:val="22"/>
                <w:lang w:val="en-AU"/>
              </w:rPr>
              <w:t>Demountable Building</w:t>
            </w:r>
            <w:r w:rsidR="00C1736B">
              <w:rPr>
                <w:rFonts w:asciiTheme="minorHAnsi" w:hAnsiTheme="minorHAnsi" w:cs="Arial"/>
                <w:b/>
                <w:bCs/>
                <w:sz w:val="22"/>
                <w:szCs w:val="22"/>
                <w:lang w:val="en-AU"/>
              </w:rPr>
              <w:t>s</w:t>
            </w:r>
            <w:r w:rsidRPr="00EF3328">
              <w:rPr>
                <w:rFonts w:asciiTheme="minorHAnsi" w:hAnsiTheme="minorHAnsi" w:cs="Arial"/>
                <w:b/>
                <w:bCs/>
                <w:sz w:val="22"/>
                <w:szCs w:val="22"/>
                <w:lang w:val="en-AU"/>
              </w:rPr>
              <w:t xml:space="preserve"> on Copeland Street and Construction of New Two Storey School Building with Car Parking, Landscaping, Removal of Trees and Remediation of Land (St Dominic's College)</w:t>
            </w:r>
          </w:p>
        </w:tc>
      </w:tr>
      <w:tr w:rsidR="00D2543A" w:rsidRPr="000765CD" w14:paraId="74BD39C3" w14:textId="77777777" w:rsidTr="00717FA5">
        <w:tc>
          <w:tcPr>
            <w:tcW w:w="2694" w:type="dxa"/>
            <w:shd w:val="clear" w:color="auto" w:fill="E7E6E6" w:themeFill="background2"/>
          </w:tcPr>
          <w:p w14:paraId="0A044E6B"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Street Address</w:t>
            </w:r>
          </w:p>
        </w:tc>
        <w:tc>
          <w:tcPr>
            <w:tcW w:w="7272" w:type="dxa"/>
          </w:tcPr>
          <w:p w14:paraId="62410DD9" w14:textId="4C3A6CCF" w:rsidR="00D95F01" w:rsidRPr="000765CD" w:rsidRDefault="00EF3328" w:rsidP="00717FA5">
            <w:pPr>
              <w:rPr>
                <w:rFonts w:asciiTheme="minorHAnsi" w:hAnsiTheme="minorHAnsi" w:cs="Arial"/>
                <w:b/>
                <w:bCs/>
                <w:sz w:val="22"/>
                <w:szCs w:val="22"/>
                <w:lang w:val="en-AU"/>
              </w:rPr>
            </w:pPr>
            <w:r w:rsidRPr="00EF3328">
              <w:rPr>
                <w:rFonts w:asciiTheme="minorHAnsi" w:hAnsiTheme="minorHAnsi" w:cs="Arial"/>
                <w:b/>
                <w:bCs/>
                <w:sz w:val="22"/>
                <w:szCs w:val="22"/>
                <w:lang w:val="en-AU"/>
              </w:rPr>
              <w:t>21 Copeland Street Kingswood</w:t>
            </w:r>
          </w:p>
        </w:tc>
      </w:tr>
      <w:tr w:rsidR="00D2543A" w:rsidRPr="000765CD" w14:paraId="47C67E17" w14:textId="77777777" w:rsidTr="00717FA5">
        <w:tc>
          <w:tcPr>
            <w:tcW w:w="2694" w:type="dxa"/>
            <w:shd w:val="clear" w:color="auto" w:fill="E7E6E6" w:themeFill="background2"/>
          </w:tcPr>
          <w:p w14:paraId="1A5DD851" w14:textId="5290AB90"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Applicant</w:t>
            </w:r>
          </w:p>
        </w:tc>
        <w:tc>
          <w:tcPr>
            <w:tcW w:w="7272" w:type="dxa"/>
          </w:tcPr>
          <w:p w14:paraId="1D405340" w14:textId="7296EC36" w:rsidR="00D95F01" w:rsidRPr="00EF3328" w:rsidRDefault="00EF3328" w:rsidP="00717FA5">
            <w:pPr>
              <w:tabs>
                <w:tab w:val="left" w:pos="5"/>
              </w:tabs>
              <w:jc w:val="both"/>
              <w:rPr>
                <w:rFonts w:asciiTheme="minorHAnsi" w:hAnsiTheme="minorHAnsi" w:cs="Arial"/>
                <w:b/>
                <w:bCs/>
                <w:sz w:val="22"/>
                <w:szCs w:val="22"/>
                <w:lang w:val="en-AU"/>
              </w:rPr>
            </w:pPr>
            <w:r w:rsidRPr="00EF3328">
              <w:rPr>
                <w:rFonts w:asciiTheme="minorHAnsi" w:hAnsiTheme="minorHAnsi" w:cs="Arial"/>
                <w:b/>
                <w:bCs/>
                <w:sz w:val="22"/>
                <w:szCs w:val="22"/>
                <w:lang w:val="en-AU"/>
              </w:rPr>
              <w:t>Dfp Planning Pty Ltd</w:t>
            </w:r>
          </w:p>
        </w:tc>
      </w:tr>
      <w:tr w:rsidR="00EF3328" w:rsidRPr="000765CD" w14:paraId="47C4E9E5" w14:textId="77777777" w:rsidTr="00717FA5">
        <w:tc>
          <w:tcPr>
            <w:tcW w:w="2694" w:type="dxa"/>
            <w:shd w:val="clear" w:color="auto" w:fill="E7E6E6" w:themeFill="background2"/>
          </w:tcPr>
          <w:p w14:paraId="2AC0DF31" w14:textId="7800D24C" w:rsidR="00EF3328" w:rsidRPr="000765CD" w:rsidRDefault="00EF3328"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Owner</w:t>
            </w:r>
          </w:p>
        </w:tc>
        <w:tc>
          <w:tcPr>
            <w:tcW w:w="7272" w:type="dxa"/>
          </w:tcPr>
          <w:p w14:paraId="443F3444" w14:textId="786D1AF6" w:rsidR="00EF3328" w:rsidRPr="00EF3328" w:rsidRDefault="00EF3328" w:rsidP="00157095">
            <w:pPr>
              <w:tabs>
                <w:tab w:val="left" w:pos="1410"/>
              </w:tabs>
              <w:autoSpaceDE w:val="0"/>
              <w:autoSpaceDN w:val="0"/>
              <w:adjustRightInd w:val="0"/>
              <w:rPr>
                <w:rFonts w:asciiTheme="minorHAnsi" w:hAnsiTheme="minorHAnsi" w:cs="Arial"/>
                <w:b/>
                <w:bCs/>
                <w:sz w:val="22"/>
                <w:szCs w:val="22"/>
                <w:lang w:val="en-AU"/>
              </w:rPr>
            </w:pPr>
            <w:r w:rsidRPr="00EF3328">
              <w:rPr>
                <w:rFonts w:asciiTheme="minorHAnsi" w:hAnsiTheme="minorHAnsi" w:cs="Arial"/>
                <w:b/>
                <w:bCs/>
                <w:sz w:val="22"/>
                <w:szCs w:val="22"/>
                <w:lang w:val="en-AU"/>
              </w:rPr>
              <w:t>Trustees Of Edmund Rice Education Australia</w:t>
            </w:r>
          </w:p>
        </w:tc>
      </w:tr>
      <w:tr w:rsidR="00886888" w:rsidRPr="000765CD" w14:paraId="5A6475B0" w14:textId="77777777" w:rsidTr="00717FA5">
        <w:tc>
          <w:tcPr>
            <w:tcW w:w="2694" w:type="dxa"/>
            <w:shd w:val="clear" w:color="auto" w:fill="E7E6E6" w:themeFill="background2"/>
          </w:tcPr>
          <w:p w14:paraId="24E008E8" w14:textId="77777777" w:rsidR="00886888" w:rsidRPr="000765CD" w:rsidRDefault="00886888" w:rsidP="00717FA5">
            <w:pPr>
              <w:spacing w:after="120"/>
              <w:rPr>
                <w:rFonts w:asciiTheme="minorHAnsi" w:hAnsiTheme="minorHAnsi" w:cs="Arial"/>
                <w:b/>
                <w:bCs/>
                <w:sz w:val="22"/>
                <w:szCs w:val="22"/>
                <w:lang w:val="en-AU"/>
              </w:rPr>
            </w:pPr>
            <w:r>
              <w:rPr>
                <w:rFonts w:asciiTheme="minorHAnsi" w:hAnsiTheme="minorHAnsi" w:cs="Arial"/>
                <w:b/>
                <w:bCs/>
                <w:sz w:val="22"/>
                <w:szCs w:val="22"/>
                <w:lang w:val="en-AU"/>
              </w:rPr>
              <w:t>Date of DA lodgement</w:t>
            </w:r>
          </w:p>
        </w:tc>
        <w:tc>
          <w:tcPr>
            <w:tcW w:w="7272" w:type="dxa"/>
          </w:tcPr>
          <w:p w14:paraId="41C269DF" w14:textId="114F067B" w:rsidR="00886888" w:rsidRPr="00EF3328" w:rsidRDefault="00EF3328" w:rsidP="00717FA5">
            <w:pPr>
              <w:tabs>
                <w:tab w:val="left" w:pos="5"/>
              </w:tabs>
              <w:jc w:val="both"/>
              <w:rPr>
                <w:rFonts w:asciiTheme="minorHAnsi" w:hAnsiTheme="minorHAnsi" w:cs="Arial"/>
                <w:b/>
                <w:bCs/>
                <w:sz w:val="22"/>
                <w:szCs w:val="22"/>
                <w:lang w:val="en-AU"/>
              </w:rPr>
            </w:pPr>
            <w:r w:rsidRPr="00EF3328">
              <w:rPr>
                <w:rFonts w:asciiTheme="minorHAnsi" w:hAnsiTheme="minorHAnsi" w:cs="Arial"/>
                <w:b/>
                <w:bCs/>
                <w:sz w:val="22"/>
                <w:szCs w:val="22"/>
                <w:lang w:val="en-AU"/>
              </w:rPr>
              <w:t>19 August 2019</w:t>
            </w:r>
          </w:p>
        </w:tc>
      </w:tr>
      <w:tr w:rsidR="00D2543A" w:rsidRPr="000765CD" w14:paraId="0C9D1CE6" w14:textId="77777777" w:rsidTr="00717FA5">
        <w:tc>
          <w:tcPr>
            <w:tcW w:w="2694" w:type="dxa"/>
            <w:shd w:val="clear" w:color="auto" w:fill="E7E6E6" w:themeFill="background2"/>
          </w:tcPr>
          <w:p w14:paraId="5B03CD6F" w14:textId="77777777" w:rsidR="00D95F01" w:rsidRPr="000765CD" w:rsidRDefault="00F250BF"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Number</w:t>
            </w:r>
            <w:r w:rsidR="00D95F01" w:rsidRPr="000765CD">
              <w:rPr>
                <w:rFonts w:asciiTheme="minorHAnsi" w:hAnsiTheme="minorHAnsi" w:cs="Arial"/>
                <w:b/>
                <w:bCs/>
                <w:sz w:val="22"/>
                <w:szCs w:val="22"/>
                <w:lang w:val="en-AU"/>
              </w:rPr>
              <w:t xml:space="preserve"> of Submissions</w:t>
            </w:r>
          </w:p>
        </w:tc>
        <w:tc>
          <w:tcPr>
            <w:tcW w:w="7272" w:type="dxa"/>
          </w:tcPr>
          <w:p w14:paraId="3BECF5C3" w14:textId="59A5D42C" w:rsidR="00D95F01" w:rsidRPr="000765CD" w:rsidRDefault="00C1736B" w:rsidP="00717FA5">
            <w:pPr>
              <w:rPr>
                <w:rFonts w:asciiTheme="minorHAnsi" w:hAnsiTheme="minorHAnsi" w:cs="Arial"/>
                <w:b/>
                <w:bCs/>
                <w:sz w:val="22"/>
                <w:szCs w:val="22"/>
                <w:lang w:val="en-AU"/>
              </w:rPr>
            </w:pPr>
            <w:r>
              <w:rPr>
                <w:rFonts w:asciiTheme="minorHAnsi" w:hAnsiTheme="minorHAnsi" w:cs="Arial"/>
                <w:b/>
                <w:bCs/>
                <w:sz w:val="22"/>
                <w:szCs w:val="22"/>
                <w:lang w:val="en-AU"/>
              </w:rPr>
              <w:t>0</w:t>
            </w:r>
          </w:p>
        </w:tc>
      </w:tr>
      <w:tr w:rsidR="00511D98" w:rsidRPr="000765CD" w14:paraId="42B316F1" w14:textId="77777777" w:rsidTr="00717FA5">
        <w:tc>
          <w:tcPr>
            <w:tcW w:w="2694" w:type="dxa"/>
            <w:shd w:val="clear" w:color="auto" w:fill="E7E6E6" w:themeFill="background2"/>
          </w:tcPr>
          <w:p w14:paraId="026A5BFB" w14:textId="77777777" w:rsidR="00511D98" w:rsidRPr="000765CD" w:rsidRDefault="00511D98"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Recommendation</w:t>
            </w:r>
          </w:p>
        </w:tc>
        <w:tc>
          <w:tcPr>
            <w:tcW w:w="7272" w:type="dxa"/>
          </w:tcPr>
          <w:p w14:paraId="4557570B" w14:textId="49C9925F" w:rsidR="00511D98" w:rsidRPr="000765CD" w:rsidRDefault="00C1736B" w:rsidP="00717FA5">
            <w:pPr>
              <w:rPr>
                <w:rFonts w:asciiTheme="minorHAnsi" w:hAnsiTheme="minorHAnsi" w:cs="Arial"/>
                <w:b/>
                <w:bCs/>
                <w:sz w:val="22"/>
                <w:szCs w:val="22"/>
                <w:lang w:val="en-AU"/>
              </w:rPr>
            </w:pPr>
            <w:r>
              <w:rPr>
                <w:rFonts w:asciiTheme="minorHAnsi" w:hAnsiTheme="minorHAnsi" w:cs="Arial"/>
                <w:b/>
                <w:bCs/>
                <w:sz w:val="22"/>
                <w:szCs w:val="22"/>
                <w:lang w:val="en-AU"/>
              </w:rPr>
              <w:t>Approval</w:t>
            </w:r>
          </w:p>
        </w:tc>
      </w:tr>
      <w:tr w:rsidR="00D2543A" w:rsidRPr="000765CD" w14:paraId="49F6A3AB" w14:textId="77777777" w:rsidTr="00717FA5">
        <w:trPr>
          <w:trHeight w:val="778"/>
        </w:trPr>
        <w:tc>
          <w:tcPr>
            <w:tcW w:w="2694" w:type="dxa"/>
            <w:shd w:val="clear" w:color="auto" w:fill="E7E6E6" w:themeFill="background2"/>
          </w:tcPr>
          <w:p w14:paraId="6B83F324"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Regio</w:t>
            </w:r>
            <w:r w:rsidR="0025012D" w:rsidRPr="000765CD">
              <w:rPr>
                <w:rFonts w:asciiTheme="minorHAnsi" w:hAnsiTheme="minorHAnsi" w:cs="Arial"/>
                <w:b/>
                <w:bCs/>
                <w:sz w:val="22"/>
                <w:szCs w:val="22"/>
                <w:lang w:val="en-AU"/>
              </w:rPr>
              <w:t xml:space="preserve">nal Development Criteria </w:t>
            </w:r>
            <w:r w:rsidRPr="000765CD">
              <w:rPr>
                <w:rFonts w:asciiTheme="minorHAnsi" w:hAnsiTheme="minorHAnsi" w:cs="Arial"/>
                <w:b/>
                <w:bCs/>
                <w:sz w:val="22"/>
                <w:szCs w:val="22"/>
                <w:lang w:val="en-AU"/>
              </w:rPr>
              <w:t xml:space="preserve">(Schedule 4A of the </w:t>
            </w:r>
            <w:r w:rsidR="00511D98" w:rsidRPr="000765CD">
              <w:rPr>
                <w:rFonts w:asciiTheme="minorHAnsi" w:hAnsiTheme="minorHAnsi" w:cs="Arial"/>
                <w:b/>
                <w:bCs/>
                <w:sz w:val="22"/>
                <w:szCs w:val="22"/>
                <w:lang w:val="en-AU"/>
              </w:rPr>
              <w:t xml:space="preserve">EP&amp;A </w:t>
            </w:r>
            <w:r w:rsidRPr="000765CD">
              <w:rPr>
                <w:rFonts w:asciiTheme="minorHAnsi" w:hAnsiTheme="minorHAnsi" w:cs="Arial"/>
                <w:b/>
                <w:bCs/>
                <w:sz w:val="22"/>
                <w:szCs w:val="22"/>
                <w:lang w:val="en-AU"/>
              </w:rPr>
              <w:t>Act)</w:t>
            </w:r>
          </w:p>
        </w:tc>
        <w:tc>
          <w:tcPr>
            <w:tcW w:w="7272" w:type="dxa"/>
          </w:tcPr>
          <w:p w14:paraId="401392E1" w14:textId="14A5BDFA" w:rsidR="00D95F01" w:rsidRPr="000765CD" w:rsidRDefault="00C1736B"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CIV &gt;$5 million Educational Establishment </w:t>
            </w:r>
          </w:p>
        </w:tc>
      </w:tr>
      <w:tr w:rsidR="00D2543A" w:rsidRPr="000765CD" w14:paraId="39176E99" w14:textId="77777777" w:rsidTr="00717FA5">
        <w:tc>
          <w:tcPr>
            <w:tcW w:w="2694" w:type="dxa"/>
            <w:shd w:val="clear" w:color="auto" w:fill="E7E6E6" w:themeFill="background2"/>
          </w:tcPr>
          <w:p w14:paraId="15F1C079" w14:textId="77777777" w:rsidR="00D95F01" w:rsidRPr="000765CD" w:rsidRDefault="00F114F6"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List of all relevant s79C(1)(a) m</w:t>
            </w:r>
            <w:r w:rsidR="00D95F01" w:rsidRPr="000765CD">
              <w:rPr>
                <w:rFonts w:asciiTheme="minorHAnsi" w:hAnsiTheme="minorHAnsi" w:cs="Arial"/>
                <w:b/>
                <w:bCs/>
                <w:sz w:val="22"/>
                <w:szCs w:val="22"/>
                <w:lang w:val="en-AU"/>
              </w:rPr>
              <w:t>atters</w:t>
            </w:r>
          </w:p>
          <w:p w14:paraId="7671A444" w14:textId="77777777" w:rsidR="00D95F01" w:rsidRPr="000765CD" w:rsidRDefault="00D95F01" w:rsidP="00717FA5">
            <w:pPr>
              <w:spacing w:after="120"/>
              <w:rPr>
                <w:rFonts w:asciiTheme="minorHAnsi" w:hAnsiTheme="minorHAnsi" w:cs="Arial"/>
                <w:b/>
                <w:bCs/>
                <w:sz w:val="22"/>
                <w:szCs w:val="22"/>
                <w:lang w:val="en-AU"/>
              </w:rPr>
            </w:pPr>
          </w:p>
        </w:tc>
        <w:tc>
          <w:tcPr>
            <w:tcW w:w="7272" w:type="dxa"/>
          </w:tcPr>
          <w:p w14:paraId="00B7BB65" w14:textId="77777777" w:rsidR="00F114F6" w:rsidRPr="000765CD" w:rsidRDefault="00F114F6" w:rsidP="00717FA5">
            <w:pPr>
              <w:rPr>
                <w:rFonts w:asciiTheme="minorHAnsi" w:hAnsiTheme="minorHAnsi" w:cs="Arial"/>
                <w:sz w:val="22"/>
                <w:szCs w:val="22"/>
              </w:rPr>
            </w:pPr>
            <w:r w:rsidRPr="000765CD">
              <w:rPr>
                <w:rFonts w:asciiTheme="minorHAnsi" w:hAnsiTheme="minorHAnsi" w:cs="Arial"/>
                <w:sz w:val="22"/>
                <w:szCs w:val="22"/>
              </w:rPr>
              <w:t>i.e. any:</w:t>
            </w:r>
          </w:p>
          <w:p w14:paraId="239CBA61" w14:textId="77777777" w:rsidR="00D95F01" w:rsidRPr="000765CD" w:rsidRDefault="00D95F01" w:rsidP="00717FA5">
            <w:pPr>
              <w:numPr>
                <w:ilvl w:val="0"/>
                <w:numId w:val="1"/>
              </w:numPr>
              <w:rPr>
                <w:rFonts w:asciiTheme="minorHAnsi" w:hAnsiTheme="minorHAnsi" w:cs="Arial"/>
                <w:sz w:val="22"/>
                <w:szCs w:val="22"/>
              </w:rPr>
            </w:pPr>
            <w:r w:rsidRPr="000765CD">
              <w:rPr>
                <w:rFonts w:asciiTheme="minorHAnsi" w:hAnsiTheme="minorHAnsi" w:cs="Arial"/>
                <w:sz w:val="22"/>
                <w:szCs w:val="22"/>
              </w:rPr>
              <w:t xml:space="preserve">relevant </w:t>
            </w:r>
            <w:hyperlink r:id="rId6" w:anchor="environmental_planning_instrument" w:history="1">
              <w:r w:rsidRPr="000765CD">
                <w:rPr>
                  <w:rFonts w:asciiTheme="minorHAnsi" w:hAnsiTheme="minorHAnsi" w:cs="Arial"/>
                  <w:sz w:val="22"/>
                  <w:szCs w:val="22"/>
                </w:rPr>
                <w:t>environmental planning instrument</w:t>
              </w:r>
            </w:hyperlink>
            <w:r w:rsidR="00F114F6" w:rsidRPr="000765CD">
              <w:rPr>
                <w:rFonts w:asciiTheme="minorHAnsi" w:hAnsiTheme="minorHAnsi" w:cs="Arial"/>
                <w:sz w:val="22"/>
                <w:szCs w:val="22"/>
              </w:rPr>
              <w:t>s</w:t>
            </w:r>
          </w:p>
          <w:p w14:paraId="4EA6E6EB" w14:textId="77777777" w:rsidR="00D95F01" w:rsidRPr="000765CD" w:rsidRDefault="00D95F01" w:rsidP="00717FA5">
            <w:pPr>
              <w:numPr>
                <w:ilvl w:val="0"/>
                <w:numId w:val="1"/>
              </w:numPr>
              <w:rPr>
                <w:rFonts w:asciiTheme="minorHAnsi" w:hAnsiTheme="minorHAnsi" w:cs="Arial"/>
                <w:sz w:val="22"/>
                <w:szCs w:val="22"/>
              </w:rPr>
            </w:pPr>
            <w:r w:rsidRPr="000765CD">
              <w:rPr>
                <w:rFonts w:asciiTheme="minorHAnsi" w:hAnsiTheme="minorHAnsi" w:cs="Arial"/>
                <w:sz w:val="22"/>
                <w:szCs w:val="22"/>
              </w:rPr>
              <w:t xml:space="preserve">proposed instrument that is or has been the subject of public consultation under the Act and that has been notified to the </w:t>
            </w:r>
            <w:hyperlink r:id="rId7" w:anchor="consent_authority" w:history="1">
              <w:r w:rsidRPr="000765CD">
                <w:rPr>
                  <w:rFonts w:asciiTheme="minorHAnsi" w:hAnsiTheme="minorHAnsi" w:cs="Arial"/>
                  <w:sz w:val="22"/>
                  <w:szCs w:val="22"/>
                </w:rPr>
                <w:t>consent authority</w:t>
              </w:r>
            </w:hyperlink>
          </w:p>
          <w:p w14:paraId="73F595E1" w14:textId="77777777" w:rsidR="00D95F01" w:rsidRPr="000765CD" w:rsidRDefault="00D95F01" w:rsidP="00717FA5">
            <w:pPr>
              <w:numPr>
                <w:ilvl w:val="0"/>
                <w:numId w:val="1"/>
              </w:numPr>
              <w:rPr>
                <w:rFonts w:asciiTheme="minorHAnsi" w:hAnsiTheme="minorHAnsi" w:cs="Arial"/>
                <w:sz w:val="22"/>
                <w:szCs w:val="22"/>
              </w:rPr>
            </w:pPr>
            <w:r w:rsidRPr="000765CD">
              <w:rPr>
                <w:rFonts w:asciiTheme="minorHAnsi" w:hAnsiTheme="minorHAnsi" w:cs="Arial"/>
                <w:sz w:val="22"/>
                <w:szCs w:val="22"/>
              </w:rPr>
              <w:t xml:space="preserve">relevant </w:t>
            </w:r>
            <w:hyperlink r:id="rId8" w:anchor="development_control_plan" w:history="1">
              <w:r w:rsidRPr="000765CD">
                <w:rPr>
                  <w:rFonts w:asciiTheme="minorHAnsi" w:hAnsiTheme="minorHAnsi" w:cs="Arial"/>
                  <w:sz w:val="22"/>
                  <w:szCs w:val="22"/>
                </w:rPr>
                <w:t>development control plan</w:t>
              </w:r>
            </w:hyperlink>
          </w:p>
          <w:p w14:paraId="2F83CC6E" w14:textId="77777777" w:rsidR="00D95F01" w:rsidRPr="000765CD" w:rsidRDefault="00D95F01" w:rsidP="00717FA5">
            <w:pPr>
              <w:numPr>
                <w:ilvl w:val="0"/>
                <w:numId w:val="1"/>
              </w:numPr>
              <w:rPr>
                <w:rFonts w:asciiTheme="minorHAnsi" w:hAnsiTheme="minorHAnsi" w:cs="Arial"/>
                <w:sz w:val="22"/>
                <w:szCs w:val="22"/>
              </w:rPr>
            </w:pPr>
            <w:r w:rsidRPr="000765CD">
              <w:rPr>
                <w:rFonts w:asciiTheme="minorHAnsi" w:hAnsiTheme="minorHAnsi" w:cs="Arial"/>
                <w:sz w:val="22"/>
                <w:szCs w:val="22"/>
              </w:rPr>
              <w:t>relevant planning agreement that has been entered into under section 93F, or any draft planning agreement that a developer has offered t</w:t>
            </w:r>
            <w:r w:rsidR="00F114F6" w:rsidRPr="000765CD">
              <w:rPr>
                <w:rFonts w:asciiTheme="minorHAnsi" w:hAnsiTheme="minorHAnsi" w:cs="Arial"/>
                <w:sz w:val="22"/>
                <w:szCs w:val="22"/>
              </w:rPr>
              <w:t>o enter into under section 93F</w:t>
            </w:r>
          </w:p>
          <w:p w14:paraId="6E465CD1" w14:textId="77777777" w:rsidR="00D95F01" w:rsidRPr="000765CD" w:rsidRDefault="00F114F6" w:rsidP="00717FA5">
            <w:pPr>
              <w:numPr>
                <w:ilvl w:val="0"/>
                <w:numId w:val="1"/>
              </w:numPr>
              <w:rPr>
                <w:rFonts w:asciiTheme="minorHAnsi" w:hAnsiTheme="minorHAnsi" w:cs="Arial"/>
                <w:sz w:val="22"/>
                <w:szCs w:val="22"/>
              </w:rPr>
            </w:pPr>
            <w:r w:rsidRPr="000765CD">
              <w:rPr>
                <w:rFonts w:asciiTheme="minorHAnsi" w:hAnsiTheme="minorHAnsi" w:cs="Arial"/>
                <w:sz w:val="22"/>
                <w:szCs w:val="22"/>
              </w:rPr>
              <w:t>coastal zone management plan</w:t>
            </w:r>
          </w:p>
          <w:p w14:paraId="1C63BB5C" w14:textId="77777777" w:rsidR="00D95F01" w:rsidRPr="000765CD" w:rsidRDefault="00D95F01" w:rsidP="00717FA5">
            <w:pPr>
              <w:numPr>
                <w:ilvl w:val="0"/>
                <w:numId w:val="1"/>
              </w:numPr>
              <w:rPr>
                <w:rFonts w:asciiTheme="minorHAnsi" w:hAnsiTheme="minorHAnsi" w:cs="Arial"/>
                <w:sz w:val="22"/>
                <w:szCs w:val="22"/>
              </w:rPr>
            </w:pPr>
            <w:r w:rsidRPr="000765CD">
              <w:rPr>
                <w:rFonts w:asciiTheme="minorHAnsi" w:hAnsiTheme="minorHAnsi" w:cs="Arial"/>
                <w:sz w:val="22"/>
                <w:szCs w:val="22"/>
              </w:rPr>
              <w:t xml:space="preserve">relevant </w:t>
            </w:r>
            <w:hyperlink r:id="rId9" w:anchor="regulation" w:history="1">
              <w:r w:rsidRPr="000765CD">
                <w:rPr>
                  <w:rFonts w:asciiTheme="minorHAnsi" w:hAnsiTheme="minorHAnsi" w:cs="Arial"/>
                  <w:sz w:val="22"/>
                  <w:szCs w:val="22"/>
                </w:rPr>
                <w:t>regulations</w:t>
              </w:r>
            </w:hyperlink>
            <w:r w:rsidR="00F114F6" w:rsidRPr="000765CD">
              <w:rPr>
                <w:rFonts w:asciiTheme="minorHAnsi" w:hAnsiTheme="minorHAnsi" w:cs="Arial"/>
                <w:sz w:val="22"/>
                <w:szCs w:val="22"/>
              </w:rPr>
              <w:t xml:space="preserve"> </w:t>
            </w:r>
            <w:r w:rsidRPr="000765CD">
              <w:rPr>
                <w:rFonts w:asciiTheme="minorHAnsi" w:hAnsiTheme="minorHAnsi" w:cs="Arial"/>
                <w:sz w:val="22"/>
                <w:szCs w:val="22"/>
              </w:rPr>
              <w:t>e</w:t>
            </w:r>
            <w:r w:rsidR="00F114F6" w:rsidRPr="000765CD">
              <w:rPr>
                <w:rFonts w:asciiTheme="minorHAnsi" w:hAnsiTheme="minorHAnsi" w:cs="Arial"/>
                <w:sz w:val="22"/>
                <w:szCs w:val="22"/>
              </w:rPr>
              <w:t>.</w:t>
            </w:r>
            <w:r w:rsidRPr="000765CD">
              <w:rPr>
                <w:rFonts w:asciiTheme="minorHAnsi" w:hAnsiTheme="minorHAnsi" w:cs="Arial"/>
                <w:sz w:val="22"/>
                <w:szCs w:val="22"/>
              </w:rPr>
              <w:t>g. Regs 92, 93, 94, 94A, 288</w:t>
            </w:r>
          </w:p>
        </w:tc>
      </w:tr>
      <w:tr w:rsidR="00D2543A" w:rsidRPr="000765CD" w14:paraId="6D3B4E64" w14:textId="77777777" w:rsidTr="00717FA5">
        <w:tc>
          <w:tcPr>
            <w:tcW w:w="2694" w:type="dxa"/>
            <w:shd w:val="clear" w:color="auto" w:fill="E7E6E6" w:themeFill="background2"/>
          </w:tcPr>
          <w:p w14:paraId="52FAA392"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List all documents subm</w:t>
            </w:r>
            <w:r w:rsidR="0025012D" w:rsidRPr="000765CD">
              <w:rPr>
                <w:rFonts w:asciiTheme="minorHAnsi" w:hAnsiTheme="minorHAnsi" w:cs="Arial"/>
                <w:b/>
                <w:bCs/>
                <w:sz w:val="22"/>
                <w:szCs w:val="22"/>
                <w:lang w:val="en-AU"/>
              </w:rPr>
              <w:t>itted with this report for the P</w:t>
            </w:r>
            <w:r w:rsidRPr="000765CD">
              <w:rPr>
                <w:rFonts w:asciiTheme="minorHAnsi" w:hAnsiTheme="minorHAnsi" w:cs="Arial"/>
                <w:b/>
                <w:bCs/>
                <w:sz w:val="22"/>
                <w:szCs w:val="22"/>
                <w:lang w:val="en-AU"/>
              </w:rPr>
              <w:t>anel’s consideration</w:t>
            </w:r>
          </w:p>
        </w:tc>
        <w:tc>
          <w:tcPr>
            <w:tcW w:w="7272" w:type="dxa"/>
          </w:tcPr>
          <w:p w14:paraId="3C119631" w14:textId="77777777" w:rsidR="00FB509A"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Appendix 1 – Architectural Plans</w:t>
            </w:r>
          </w:p>
          <w:p w14:paraId="72B9B90D" w14:textId="77777777" w:rsidR="00FB509A"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Appendix 2 – Stormwater Concept Design</w:t>
            </w:r>
          </w:p>
          <w:p w14:paraId="5B01B379" w14:textId="77777777" w:rsidR="00FB509A"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Appendix 3 – Remedial Action Plan</w:t>
            </w:r>
          </w:p>
          <w:p w14:paraId="43BD6360" w14:textId="77777777" w:rsidR="00FB509A"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4 – Site Contamination Assessment </w:t>
            </w:r>
          </w:p>
          <w:p w14:paraId="00B9A96D" w14:textId="27F06BA3" w:rsidR="00D95F01"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5 - </w:t>
            </w:r>
            <w:r w:rsidR="0046273F">
              <w:rPr>
                <w:rFonts w:asciiTheme="minorHAnsi" w:hAnsiTheme="minorHAnsi" w:cs="Arial"/>
                <w:b/>
                <w:bCs/>
                <w:sz w:val="22"/>
                <w:szCs w:val="22"/>
                <w:lang w:val="en-AU"/>
              </w:rPr>
              <w:t>Access Report</w:t>
            </w:r>
          </w:p>
          <w:p w14:paraId="68C49F44" w14:textId="3557DA97" w:rsidR="0046273F"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6 - </w:t>
            </w:r>
            <w:r w:rsidR="0046273F">
              <w:rPr>
                <w:rFonts w:asciiTheme="minorHAnsi" w:hAnsiTheme="minorHAnsi" w:cs="Arial"/>
                <w:b/>
                <w:bCs/>
                <w:sz w:val="22"/>
                <w:szCs w:val="22"/>
                <w:lang w:val="en-AU"/>
              </w:rPr>
              <w:t>Arboricultural Report</w:t>
            </w:r>
          </w:p>
          <w:p w14:paraId="1DDC5626" w14:textId="7882D224" w:rsidR="0046273F"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7 - </w:t>
            </w:r>
            <w:r w:rsidR="0046273F">
              <w:rPr>
                <w:rFonts w:asciiTheme="minorHAnsi" w:hAnsiTheme="minorHAnsi" w:cs="Arial"/>
                <w:b/>
                <w:bCs/>
                <w:sz w:val="22"/>
                <w:szCs w:val="22"/>
                <w:lang w:val="en-AU"/>
              </w:rPr>
              <w:t>Statement of Environmental Effects</w:t>
            </w:r>
          </w:p>
          <w:p w14:paraId="4AF7BB9E" w14:textId="3B99C095" w:rsidR="0046273F"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8 - </w:t>
            </w:r>
            <w:r w:rsidR="0046273F">
              <w:rPr>
                <w:rFonts w:asciiTheme="minorHAnsi" w:hAnsiTheme="minorHAnsi" w:cs="Arial"/>
                <w:b/>
                <w:bCs/>
                <w:sz w:val="22"/>
                <w:szCs w:val="22"/>
                <w:lang w:val="en-AU"/>
              </w:rPr>
              <w:t>Waste Management Plan</w:t>
            </w:r>
          </w:p>
          <w:p w14:paraId="7461F685" w14:textId="638F79AD" w:rsidR="0046273F" w:rsidRPr="000765CD" w:rsidRDefault="00FB509A" w:rsidP="00717FA5">
            <w:pPr>
              <w:rPr>
                <w:rFonts w:asciiTheme="minorHAnsi" w:hAnsiTheme="minorHAnsi" w:cs="Arial"/>
                <w:b/>
                <w:bCs/>
                <w:sz w:val="22"/>
                <w:szCs w:val="22"/>
                <w:lang w:val="en-AU"/>
              </w:rPr>
            </w:pPr>
            <w:r>
              <w:rPr>
                <w:rFonts w:asciiTheme="minorHAnsi" w:hAnsiTheme="minorHAnsi" w:cs="Arial"/>
                <w:b/>
                <w:bCs/>
                <w:sz w:val="22"/>
                <w:szCs w:val="22"/>
                <w:lang w:val="en-AU"/>
              </w:rPr>
              <w:t xml:space="preserve">Appendix 9 - </w:t>
            </w:r>
            <w:r w:rsidR="0046273F">
              <w:rPr>
                <w:rFonts w:asciiTheme="minorHAnsi" w:hAnsiTheme="minorHAnsi" w:cs="Arial"/>
                <w:b/>
                <w:bCs/>
                <w:sz w:val="22"/>
                <w:szCs w:val="22"/>
                <w:lang w:val="en-AU"/>
              </w:rPr>
              <w:t>Acoustic Report</w:t>
            </w:r>
          </w:p>
        </w:tc>
      </w:tr>
      <w:tr w:rsidR="00D2543A" w:rsidRPr="000765CD" w14:paraId="6C335723" w14:textId="77777777" w:rsidTr="00717FA5">
        <w:tc>
          <w:tcPr>
            <w:tcW w:w="2694" w:type="dxa"/>
            <w:shd w:val="clear" w:color="auto" w:fill="E7E6E6" w:themeFill="background2"/>
          </w:tcPr>
          <w:p w14:paraId="173B38C2"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Report prepared by</w:t>
            </w:r>
          </w:p>
        </w:tc>
        <w:tc>
          <w:tcPr>
            <w:tcW w:w="7272" w:type="dxa"/>
          </w:tcPr>
          <w:p w14:paraId="55FD29A4" w14:textId="585FCD2E" w:rsidR="00D95F01" w:rsidRPr="000765CD" w:rsidRDefault="00EF3328" w:rsidP="00717FA5">
            <w:pPr>
              <w:rPr>
                <w:rFonts w:asciiTheme="minorHAnsi" w:hAnsiTheme="minorHAnsi" w:cs="Arial"/>
                <w:b/>
                <w:bCs/>
                <w:sz w:val="22"/>
                <w:szCs w:val="22"/>
                <w:lang w:val="en-AU"/>
              </w:rPr>
            </w:pPr>
            <w:r>
              <w:rPr>
                <w:rFonts w:asciiTheme="minorHAnsi" w:hAnsiTheme="minorHAnsi" w:cs="Arial"/>
                <w:b/>
                <w:bCs/>
                <w:sz w:val="22"/>
                <w:szCs w:val="22"/>
                <w:lang w:val="en-AU"/>
              </w:rPr>
              <w:t>Lucy Goldstein</w:t>
            </w:r>
          </w:p>
        </w:tc>
      </w:tr>
      <w:tr w:rsidR="00D2543A" w:rsidRPr="000765CD" w14:paraId="4D8D0C56" w14:textId="77777777" w:rsidTr="00717FA5">
        <w:tc>
          <w:tcPr>
            <w:tcW w:w="2694" w:type="dxa"/>
            <w:shd w:val="clear" w:color="auto" w:fill="E7E6E6" w:themeFill="background2"/>
          </w:tcPr>
          <w:p w14:paraId="08A2BC66" w14:textId="77777777" w:rsidR="00D95F01" w:rsidRPr="000765CD" w:rsidRDefault="00D95F01" w:rsidP="00717FA5">
            <w:pPr>
              <w:spacing w:after="120"/>
              <w:rPr>
                <w:rFonts w:asciiTheme="minorHAnsi" w:hAnsiTheme="minorHAnsi" w:cs="Arial"/>
                <w:b/>
                <w:bCs/>
                <w:sz w:val="22"/>
                <w:szCs w:val="22"/>
                <w:lang w:val="en-AU"/>
              </w:rPr>
            </w:pPr>
            <w:r w:rsidRPr="000765CD">
              <w:rPr>
                <w:rFonts w:asciiTheme="minorHAnsi" w:hAnsiTheme="minorHAnsi" w:cs="Arial"/>
                <w:b/>
                <w:bCs/>
                <w:sz w:val="22"/>
                <w:szCs w:val="22"/>
                <w:lang w:val="en-AU"/>
              </w:rPr>
              <w:t>Report date</w:t>
            </w:r>
          </w:p>
        </w:tc>
        <w:tc>
          <w:tcPr>
            <w:tcW w:w="7272" w:type="dxa"/>
          </w:tcPr>
          <w:p w14:paraId="66225112" w14:textId="5E8C450C" w:rsidR="00D95F01" w:rsidRPr="000765CD" w:rsidRDefault="00177F55" w:rsidP="00717FA5">
            <w:pPr>
              <w:rPr>
                <w:rFonts w:asciiTheme="minorHAnsi" w:hAnsiTheme="minorHAnsi" w:cs="Arial"/>
                <w:b/>
                <w:bCs/>
                <w:sz w:val="22"/>
                <w:szCs w:val="22"/>
                <w:lang w:val="en-AU"/>
              </w:rPr>
            </w:pPr>
            <w:r>
              <w:rPr>
                <w:rFonts w:asciiTheme="minorHAnsi" w:hAnsiTheme="minorHAnsi" w:cs="Arial"/>
                <w:b/>
                <w:bCs/>
                <w:sz w:val="22"/>
                <w:szCs w:val="22"/>
                <w:lang w:val="en-AU"/>
              </w:rPr>
              <w:t>4 February 2020</w:t>
            </w:r>
            <w:bookmarkStart w:id="0" w:name="_GoBack"/>
            <w:bookmarkEnd w:id="0"/>
          </w:p>
        </w:tc>
      </w:tr>
    </w:tbl>
    <w:p w14:paraId="371F0F31" w14:textId="77777777" w:rsidR="00211EC0" w:rsidRDefault="00211EC0" w:rsidP="00D95F01">
      <w:pPr>
        <w:tabs>
          <w:tab w:val="left" w:pos="1290"/>
        </w:tabs>
        <w:rPr>
          <w:rFonts w:asciiTheme="minorHAnsi" w:hAnsiTheme="minorHAnsi"/>
          <w:b/>
          <w:sz w:val="22"/>
          <w:szCs w:val="22"/>
        </w:rPr>
      </w:pPr>
    </w:p>
    <w:tbl>
      <w:tblPr>
        <w:tblW w:w="5500" w:type="pct"/>
        <w:tblInd w:w="-431" w:type="dxa"/>
        <w:tblBorders>
          <w:insideH w:val="single" w:sz="4" w:space="0" w:color="auto"/>
        </w:tblBorders>
        <w:tblLayout w:type="fixed"/>
        <w:tblLook w:val="01E0" w:firstRow="1" w:lastRow="1" w:firstColumn="1" w:lastColumn="1" w:noHBand="0" w:noVBand="0"/>
      </w:tblPr>
      <w:tblGrid>
        <w:gridCol w:w="8511"/>
        <w:gridCol w:w="1466"/>
      </w:tblGrid>
      <w:tr w:rsidR="00211EC0" w:rsidRPr="00717FA5" w14:paraId="481D19CC" w14:textId="77777777" w:rsidTr="00717FA5">
        <w:trPr>
          <w:trHeight w:val="574"/>
        </w:trPr>
        <w:tc>
          <w:tcPr>
            <w:tcW w:w="8511" w:type="dxa"/>
            <w:shd w:val="clear" w:color="auto" w:fill="auto"/>
          </w:tcPr>
          <w:p w14:paraId="3D969D5F" w14:textId="77777777" w:rsidR="000765CD" w:rsidRPr="00717FA5" w:rsidRDefault="000765CD" w:rsidP="000765CD">
            <w:pPr>
              <w:tabs>
                <w:tab w:val="left" w:pos="1290"/>
              </w:tabs>
              <w:ind w:left="34"/>
              <w:rPr>
                <w:rFonts w:asciiTheme="minorHAnsi" w:hAnsiTheme="minorHAnsi"/>
                <w:b/>
                <w:sz w:val="20"/>
                <w:szCs w:val="20"/>
              </w:rPr>
            </w:pPr>
            <w:r w:rsidRPr="00717FA5">
              <w:rPr>
                <w:rFonts w:asciiTheme="minorHAnsi" w:hAnsiTheme="minorHAnsi"/>
                <w:b/>
                <w:sz w:val="20"/>
                <w:szCs w:val="20"/>
              </w:rPr>
              <w:t>Summary of s79C matters</w:t>
            </w:r>
          </w:p>
          <w:p w14:paraId="562025CB" w14:textId="77777777" w:rsidR="00211EC0" w:rsidRPr="00717FA5" w:rsidRDefault="000765CD" w:rsidP="000765CD">
            <w:pPr>
              <w:tabs>
                <w:tab w:val="left" w:pos="1290"/>
              </w:tabs>
              <w:ind w:left="34"/>
              <w:rPr>
                <w:rFonts w:asciiTheme="minorHAnsi" w:hAnsiTheme="minorHAnsi"/>
                <w:sz w:val="20"/>
                <w:szCs w:val="20"/>
              </w:rPr>
            </w:pPr>
            <w:r w:rsidRPr="00717FA5">
              <w:rPr>
                <w:rFonts w:asciiTheme="minorHAnsi" w:hAnsiTheme="minorHAnsi"/>
                <w:sz w:val="20"/>
                <w:szCs w:val="20"/>
              </w:rPr>
              <w:t>Have all recommendations in relation to relevant s79C matters been summarised in the Executive Summary of the assessment report?</w:t>
            </w:r>
          </w:p>
        </w:tc>
        <w:tc>
          <w:tcPr>
            <w:tcW w:w="1466" w:type="dxa"/>
          </w:tcPr>
          <w:p w14:paraId="2A56C63F" w14:textId="77777777" w:rsidR="000765CD" w:rsidRPr="00717FA5" w:rsidRDefault="000765CD" w:rsidP="00717FA5">
            <w:pPr>
              <w:jc w:val="right"/>
              <w:rPr>
                <w:rFonts w:asciiTheme="minorHAnsi" w:hAnsiTheme="minorHAnsi" w:cs="Arial"/>
                <w:b/>
                <w:sz w:val="20"/>
                <w:szCs w:val="20"/>
              </w:rPr>
            </w:pPr>
          </w:p>
          <w:p w14:paraId="5E002F22" w14:textId="77777777" w:rsidR="00211EC0" w:rsidRPr="00717FA5" w:rsidRDefault="000765CD" w:rsidP="00717FA5">
            <w:pPr>
              <w:jc w:val="right"/>
              <w:rPr>
                <w:rFonts w:asciiTheme="minorHAnsi" w:hAnsiTheme="minorHAnsi" w:cs="Arial"/>
                <w:b/>
                <w:sz w:val="20"/>
                <w:szCs w:val="20"/>
              </w:rPr>
            </w:pPr>
            <w:r w:rsidRPr="00C1736B">
              <w:rPr>
                <w:rFonts w:asciiTheme="minorHAnsi" w:hAnsiTheme="minorHAnsi" w:cs="Arial"/>
                <w:b/>
                <w:sz w:val="20"/>
                <w:szCs w:val="20"/>
                <w:u w:val="single"/>
              </w:rPr>
              <w:t xml:space="preserve">Yes </w:t>
            </w:r>
            <w:r w:rsidRPr="00717FA5">
              <w:rPr>
                <w:rFonts w:asciiTheme="minorHAnsi" w:hAnsiTheme="minorHAnsi" w:cs="Arial"/>
                <w:b/>
                <w:sz w:val="20"/>
                <w:szCs w:val="20"/>
              </w:rPr>
              <w:t>/ No</w:t>
            </w:r>
            <w:r w:rsidR="00211EC0" w:rsidRPr="00717FA5">
              <w:rPr>
                <w:rFonts w:asciiTheme="minorHAnsi" w:hAnsiTheme="minorHAnsi" w:cs="Arial"/>
                <w:b/>
                <w:sz w:val="20"/>
                <w:szCs w:val="20"/>
              </w:rPr>
              <w:t xml:space="preserve"> </w:t>
            </w:r>
          </w:p>
        </w:tc>
      </w:tr>
      <w:tr w:rsidR="00211EC0" w:rsidRPr="00717FA5" w14:paraId="409FC482" w14:textId="77777777" w:rsidTr="00717FA5">
        <w:trPr>
          <w:trHeight w:val="1097"/>
        </w:trPr>
        <w:tc>
          <w:tcPr>
            <w:tcW w:w="8511" w:type="dxa"/>
            <w:shd w:val="clear" w:color="auto" w:fill="auto"/>
          </w:tcPr>
          <w:p w14:paraId="1F7376E9" w14:textId="77777777" w:rsidR="000765CD" w:rsidRPr="00717FA5" w:rsidRDefault="004D1FDB" w:rsidP="000765CD">
            <w:pPr>
              <w:tabs>
                <w:tab w:val="left" w:pos="1290"/>
              </w:tabs>
              <w:ind w:left="34"/>
              <w:rPr>
                <w:rFonts w:asciiTheme="minorHAnsi" w:hAnsiTheme="minorHAnsi"/>
                <w:b/>
                <w:sz w:val="20"/>
                <w:szCs w:val="20"/>
              </w:rPr>
            </w:pPr>
            <w:r>
              <w:rPr>
                <w:rFonts w:asciiTheme="minorHAnsi" w:hAnsiTheme="minorHAnsi"/>
                <w:b/>
                <w:sz w:val="20"/>
                <w:szCs w:val="20"/>
              </w:rPr>
              <w:t>L</w:t>
            </w:r>
            <w:r w:rsidR="00E7057C">
              <w:rPr>
                <w:rFonts w:asciiTheme="minorHAnsi" w:hAnsiTheme="minorHAnsi"/>
                <w:b/>
                <w:sz w:val="20"/>
                <w:szCs w:val="20"/>
              </w:rPr>
              <w:t>egislative clauses</w:t>
            </w:r>
            <w:r>
              <w:rPr>
                <w:rFonts w:asciiTheme="minorHAnsi" w:hAnsiTheme="minorHAnsi"/>
                <w:b/>
                <w:sz w:val="20"/>
                <w:szCs w:val="20"/>
              </w:rPr>
              <w:t xml:space="preserve"> requiring consent authority satisfaction</w:t>
            </w:r>
          </w:p>
          <w:p w14:paraId="2BA58D48" w14:textId="77777777" w:rsidR="009E04DD" w:rsidRDefault="000765CD" w:rsidP="009E04DD">
            <w:pPr>
              <w:tabs>
                <w:tab w:val="left" w:pos="1290"/>
              </w:tabs>
              <w:ind w:left="34"/>
              <w:rPr>
                <w:rFonts w:asciiTheme="minorHAnsi" w:hAnsiTheme="minorHAnsi"/>
                <w:sz w:val="20"/>
                <w:szCs w:val="20"/>
              </w:rPr>
            </w:pPr>
            <w:r w:rsidRPr="00717FA5">
              <w:rPr>
                <w:rFonts w:asciiTheme="minorHAnsi" w:hAnsiTheme="minorHAnsi"/>
                <w:sz w:val="20"/>
                <w:szCs w:val="20"/>
              </w:rPr>
              <w:t xml:space="preserve">Have relevant clauses in all applicable environmental planning instruments where the consent authority must be satisfied about </w:t>
            </w:r>
            <w:r w:rsidR="009E04DD">
              <w:rPr>
                <w:rFonts w:asciiTheme="minorHAnsi" w:hAnsiTheme="minorHAnsi"/>
                <w:sz w:val="20"/>
                <w:szCs w:val="20"/>
              </w:rPr>
              <w:t>a particular matter been listed</w:t>
            </w:r>
            <w:r w:rsidR="00AA34B6">
              <w:rPr>
                <w:rFonts w:asciiTheme="minorHAnsi" w:hAnsiTheme="minorHAnsi"/>
                <w:sz w:val="20"/>
                <w:szCs w:val="20"/>
              </w:rPr>
              <w:t>,</w:t>
            </w:r>
            <w:r w:rsidRPr="00717FA5">
              <w:rPr>
                <w:rFonts w:asciiTheme="minorHAnsi" w:hAnsiTheme="minorHAnsi"/>
                <w:sz w:val="20"/>
                <w:szCs w:val="20"/>
              </w:rPr>
              <w:t xml:space="preserve"> and relevant recommendations </w:t>
            </w:r>
            <w:r w:rsidR="00AA34B6">
              <w:rPr>
                <w:rFonts w:asciiTheme="minorHAnsi" w:hAnsiTheme="minorHAnsi"/>
                <w:sz w:val="20"/>
                <w:szCs w:val="20"/>
              </w:rPr>
              <w:t>summarized,</w:t>
            </w:r>
            <w:r w:rsidRPr="00717FA5">
              <w:rPr>
                <w:rFonts w:asciiTheme="minorHAnsi" w:hAnsiTheme="minorHAnsi"/>
                <w:sz w:val="20"/>
                <w:szCs w:val="20"/>
              </w:rPr>
              <w:t xml:space="preserve"> in the Executive Summary of </w:t>
            </w:r>
            <w:r w:rsidR="009E04DD">
              <w:rPr>
                <w:rFonts w:asciiTheme="minorHAnsi" w:hAnsiTheme="minorHAnsi"/>
                <w:sz w:val="20"/>
                <w:szCs w:val="20"/>
              </w:rPr>
              <w:t xml:space="preserve">the </w:t>
            </w:r>
            <w:r w:rsidRPr="00717FA5">
              <w:rPr>
                <w:rFonts w:asciiTheme="minorHAnsi" w:hAnsiTheme="minorHAnsi"/>
                <w:sz w:val="20"/>
                <w:szCs w:val="20"/>
              </w:rPr>
              <w:t>assessment report?</w:t>
            </w:r>
          </w:p>
          <w:p w14:paraId="0929C552" w14:textId="77777777" w:rsidR="00211EC0" w:rsidRPr="009E04DD" w:rsidRDefault="000765CD" w:rsidP="009E04DD">
            <w:pPr>
              <w:tabs>
                <w:tab w:val="left" w:pos="1290"/>
              </w:tabs>
              <w:ind w:left="34"/>
              <w:rPr>
                <w:rFonts w:asciiTheme="minorHAnsi" w:hAnsiTheme="minorHAnsi"/>
                <w:i/>
                <w:sz w:val="20"/>
                <w:szCs w:val="20"/>
              </w:rPr>
            </w:pPr>
            <w:r w:rsidRPr="009E04DD">
              <w:rPr>
                <w:rFonts w:asciiTheme="minorHAnsi" w:hAnsiTheme="minorHAnsi"/>
                <w:i/>
                <w:sz w:val="20"/>
                <w:szCs w:val="20"/>
              </w:rPr>
              <w:t>e.g. Clause 7 of SEPP 55</w:t>
            </w:r>
            <w:r w:rsidR="009E04DD" w:rsidRPr="009E04DD">
              <w:rPr>
                <w:rFonts w:asciiTheme="minorHAnsi" w:hAnsiTheme="minorHAnsi"/>
                <w:i/>
                <w:sz w:val="20"/>
                <w:szCs w:val="20"/>
              </w:rPr>
              <w:t xml:space="preserve"> </w:t>
            </w:r>
            <w:r w:rsidRPr="009E04DD">
              <w:rPr>
                <w:rFonts w:asciiTheme="minorHAnsi" w:hAnsiTheme="minorHAnsi"/>
                <w:i/>
                <w:sz w:val="20"/>
                <w:szCs w:val="20"/>
              </w:rPr>
              <w:t>- Remediation of Land, Cla</w:t>
            </w:r>
            <w:r w:rsidR="009E04DD" w:rsidRPr="009E04DD">
              <w:rPr>
                <w:rFonts w:asciiTheme="minorHAnsi" w:hAnsiTheme="minorHAnsi"/>
                <w:i/>
                <w:sz w:val="20"/>
                <w:szCs w:val="20"/>
              </w:rPr>
              <w:t>use 4.6(4) of the relevant LEP</w:t>
            </w:r>
          </w:p>
        </w:tc>
        <w:tc>
          <w:tcPr>
            <w:tcW w:w="1466" w:type="dxa"/>
          </w:tcPr>
          <w:p w14:paraId="22839D2D" w14:textId="77777777" w:rsidR="000765CD" w:rsidRPr="00717FA5" w:rsidRDefault="000765CD" w:rsidP="00717FA5">
            <w:pPr>
              <w:jc w:val="right"/>
              <w:rPr>
                <w:rFonts w:asciiTheme="minorHAnsi" w:hAnsiTheme="minorHAnsi" w:cs="Arial"/>
                <w:b/>
                <w:sz w:val="20"/>
                <w:szCs w:val="20"/>
              </w:rPr>
            </w:pPr>
          </w:p>
          <w:p w14:paraId="2E319EA4" w14:textId="77777777" w:rsidR="00211EC0" w:rsidRPr="00717FA5" w:rsidRDefault="000765CD" w:rsidP="00717FA5">
            <w:pPr>
              <w:jc w:val="right"/>
              <w:rPr>
                <w:rFonts w:asciiTheme="minorHAnsi" w:hAnsiTheme="minorHAnsi" w:cs="Arial"/>
                <w:b/>
                <w:sz w:val="20"/>
                <w:szCs w:val="20"/>
              </w:rPr>
            </w:pPr>
            <w:r w:rsidRPr="00C1736B">
              <w:rPr>
                <w:rFonts w:asciiTheme="minorHAnsi" w:hAnsiTheme="minorHAnsi" w:cs="Arial"/>
                <w:b/>
                <w:sz w:val="20"/>
                <w:szCs w:val="20"/>
                <w:u w:val="single"/>
              </w:rPr>
              <w:t xml:space="preserve">Yes </w:t>
            </w:r>
            <w:r w:rsidRPr="00717FA5">
              <w:rPr>
                <w:rFonts w:asciiTheme="minorHAnsi" w:hAnsiTheme="minorHAnsi" w:cs="Arial"/>
                <w:b/>
                <w:sz w:val="20"/>
                <w:szCs w:val="20"/>
              </w:rPr>
              <w:t>/ No / N</w:t>
            </w:r>
            <w:r w:rsidR="00211EC0" w:rsidRPr="00717FA5">
              <w:rPr>
                <w:rFonts w:asciiTheme="minorHAnsi" w:hAnsiTheme="minorHAnsi" w:cs="Arial"/>
                <w:b/>
                <w:sz w:val="20"/>
                <w:szCs w:val="20"/>
              </w:rPr>
              <w:t xml:space="preserve">ot </w:t>
            </w:r>
            <w:r w:rsidRPr="00717FA5">
              <w:rPr>
                <w:rFonts w:asciiTheme="minorHAnsi" w:hAnsiTheme="minorHAnsi" w:cs="Arial"/>
                <w:b/>
                <w:sz w:val="20"/>
                <w:szCs w:val="20"/>
              </w:rPr>
              <w:t>A</w:t>
            </w:r>
            <w:r w:rsidR="00211EC0" w:rsidRPr="00717FA5">
              <w:rPr>
                <w:rFonts w:asciiTheme="minorHAnsi" w:hAnsiTheme="minorHAnsi" w:cs="Arial"/>
                <w:b/>
                <w:sz w:val="20"/>
                <w:szCs w:val="20"/>
              </w:rPr>
              <w:t>pplicable</w:t>
            </w:r>
          </w:p>
        </w:tc>
      </w:tr>
      <w:tr w:rsidR="00211EC0" w:rsidRPr="00717FA5" w14:paraId="26D140AF" w14:textId="77777777" w:rsidTr="00717FA5">
        <w:tc>
          <w:tcPr>
            <w:tcW w:w="8511" w:type="dxa"/>
            <w:shd w:val="clear" w:color="auto" w:fill="auto"/>
          </w:tcPr>
          <w:p w14:paraId="4C427B47" w14:textId="77777777" w:rsidR="000765CD" w:rsidRPr="00717FA5" w:rsidRDefault="00AA34B6" w:rsidP="000765CD">
            <w:pPr>
              <w:tabs>
                <w:tab w:val="left" w:pos="1290"/>
              </w:tabs>
              <w:ind w:left="34"/>
              <w:rPr>
                <w:rFonts w:asciiTheme="minorHAnsi" w:hAnsiTheme="minorHAnsi"/>
                <w:b/>
                <w:sz w:val="20"/>
                <w:szCs w:val="20"/>
              </w:rPr>
            </w:pPr>
            <w:r>
              <w:rPr>
                <w:rFonts w:asciiTheme="minorHAnsi" w:hAnsiTheme="minorHAnsi"/>
                <w:b/>
                <w:sz w:val="20"/>
                <w:szCs w:val="20"/>
              </w:rPr>
              <w:t>Clause 4.6 Exceptions to development standards</w:t>
            </w:r>
          </w:p>
          <w:p w14:paraId="2D803AA5" w14:textId="77777777" w:rsidR="00211EC0" w:rsidRPr="00717FA5" w:rsidRDefault="000765CD" w:rsidP="009E04DD">
            <w:pPr>
              <w:tabs>
                <w:tab w:val="left" w:pos="1290"/>
              </w:tabs>
              <w:ind w:left="34"/>
              <w:rPr>
                <w:rFonts w:asciiTheme="minorHAnsi" w:hAnsiTheme="minorHAnsi"/>
                <w:sz w:val="20"/>
                <w:szCs w:val="20"/>
              </w:rPr>
            </w:pPr>
            <w:r w:rsidRPr="00717FA5">
              <w:rPr>
                <w:rFonts w:asciiTheme="minorHAnsi" w:hAnsiTheme="minorHAnsi"/>
                <w:sz w:val="20"/>
                <w:szCs w:val="20"/>
              </w:rPr>
              <w:t xml:space="preserve">If a written request for a contravention to a development standard (clause 4.6 of the LEP) has been received, has </w:t>
            </w:r>
            <w:r w:rsidR="009E04DD">
              <w:rPr>
                <w:rFonts w:asciiTheme="minorHAnsi" w:hAnsiTheme="minorHAnsi"/>
                <w:sz w:val="20"/>
                <w:szCs w:val="20"/>
              </w:rPr>
              <w:t>it</w:t>
            </w:r>
            <w:r w:rsidRPr="00717FA5">
              <w:rPr>
                <w:rFonts w:asciiTheme="minorHAnsi" w:hAnsiTheme="minorHAnsi"/>
                <w:sz w:val="20"/>
                <w:szCs w:val="20"/>
              </w:rPr>
              <w:t xml:space="preserve"> been attached to the assessment report?</w:t>
            </w:r>
          </w:p>
        </w:tc>
        <w:tc>
          <w:tcPr>
            <w:tcW w:w="1466" w:type="dxa"/>
          </w:tcPr>
          <w:p w14:paraId="2B569C57" w14:textId="77777777" w:rsidR="000765CD" w:rsidRPr="00717FA5" w:rsidRDefault="000765CD" w:rsidP="00717FA5">
            <w:pPr>
              <w:jc w:val="right"/>
              <w:rPr>
                <w:rFonts w:asciiTheme="minorHAnsi" w:hAnsiTheme="minorHAnsi" w:cs="Arial"/>
                <w:b/>
                <w:sz w:val="20"/>
                <w:szCs w:val="20"/>
              </w:rPr>
            </w:pPr>
          </w:p>
          <w:p w14:paraId="34B88BA0" w14:textId="77777777" w:rsidR="00211EC0" w:rsidRPr="00717FA5" w:rsidRDefault="000765CD" w:rsidP="00717FA5">
            <w:pPr>
              <w:jc w:val="right"/>
              <w:rPr>
                <w:rFonts w:asciiTheme="minorHAnsi" w:hAnsiTheme="minorHAnsi" w:cs="Arial"/>
                <w:b/>
                <w:sz w:val="20"/>
                <w:szCs w:val="20"/>
              </w:rPr>
            </w:pPr>
            <w:r w:rsidRPr="00717FA5">
              <w:rPr>
                <w:rFonts w:asciiTheme="minorHAnsi" w:hAnsiTheme="minorHAnsi" w:cs="Arial"/>
                <w:b/>
                <w:sz w:val="20"/>
                <w:szCs w:val="20"/>
              </w:rPr>
              <w:t xml:space="preserve">Yes / No / </w:t>
            </w:r>
            <w:r w:rsidRPr="00C1736B">
              <w:rPr>
                <w:rFonts w:asciiTheme="minorHAnsi" w:hAnsiTheme="minorHAnsi" w:cs="Arial"/>
                <w:b/>
                <w:sz w:val="20"/>
                <w:szCs w:val="20"/>
                <w:u w:val="single"/>
              </w:rPr>
              <w:t>Not Applicable</w:t>
            </w:r>
          </w:p>
        </w:tc>
      </w:tr>
      <w:tr w:rsidR="00211EC0" w:rsidRPr="00717FA5" w14:paraId="283B8C8D" w14:textId="77777777" w:rsidTr="00717FA5">
        <w:trPr>
          <w:trHeight w:val="999"/>
        </w:trPr>
        <w:tc>
          <w:tcPr>
            <w:tcW w:w="8511" w:type="dxa"/>
            <w:shd w:val="clear" w:color="auto" w:fill="auto"/>
          </w:tcPr>
          <w:p w14:paraId="44AB3EF5" w14:textId="77777777" w:rsidR="000765CD" w:rsidRPr="00717FA5" w:rsidRDefault="000765CD" w:rsidP="000765CD">
            <w:pPr>
              <w:tabs>
                <w:tab w:val="left" w:pos="1290"/>
              </w:tabs>
              <w:ind w:left="34"/>
              <w:rPr>
                <w:rFonts w:asciiTheme="minorHAnsi" w:hAnsiTheme="minorHAnsi"/>
                <w:b/>
                <w:sz w:val="20"/>
                <w:szCs w:val="20"/>
              </w:rPr>
            </w:pPr>
            <w:r w:rsidRPr="00717FA5">
              <w:rPr>
                <w:rFonts w:asciiTheme="minorHAnsi" w:hAnsiTheme="minorHAnsi"/>
                <w:b/>
                <w:sz w:val="20"/>
                <w:szCs w:val="20"/>
              </w:rPr>
              <w:lastRenderedPageBreak/>
              <w:t>Special Infrastructure Contributions</w:t>
            </w:r>
          </w:p>
          <w:p w14:paraId="789B1E7C" w14:textId="77777777" w:rsidR="000765CD" w:rsidRPr="00717FA5" w:rsidRDefault="000765CD" w:rsidP="000765CD">
            <w:pPr>
              <w:tabs>
                <w:tab w:val="left" w:pos="1290"/>
              </w:tabs>
              <w:ind w:left="34"/>
              <w:rPr>
                <w:rFonts w:asciiTheme="minorHAnsi" w:hAnsiTheme="minorHAnsi"/>
                <w:sz w:val="20"/>
                <w:szCs w:val="20"/>
              </w:rPr>
            </w:pPr>
            <w:r w:rsidRPr="00717FA5">
              <w:rPr>
                <w:rFonts w:asciiTheme="minorHAnsi" w:hAnsiTheme="minorHAnsi"/>
                <w:sz w:val="20"/>
                <w:szCs w:val="20"/>
              </w:rPr>
              <w:t>Does the DA require Special Infrastructure Contributions conditions (S94EF)?</w:t>
            </w:r>
          </w:p>
          <w:p w14:paraId="71ED60F2" w14:textId="77777777" w:rsidR="00211EC0" w:rsidRPr="00717FA5" w:rsidRDefault="000765CD" w:rsidP="000765CD">
            <w:pPr>
              <w:tabs>
                <w:tab w:val="left" w:pos="1290"/>
              </w:tabs>
              <w:ind w:left="34"/>
              <w:rPr>
                <w:rFonts w:asciiTheme="minorHAnsi" w:hAnsiTheme="minorHAnsi"/>
                <w:sz w:val="20"/>
                <w:szCs w:val="20"/>
              </w:rPr>
            </w:pPr>
            <w:r w:rsidRPr="00717FA5">
              <w:rPr>
                <w:rFonts w:asciiTheme="minorHAnsi" w:hAnsiTheme="minorHAnsi"/>
                <w:i/>
                <w:sz w:val="20"/>
                <w:szCs w:val="20"/>
              </w:rPr>
              <w:t>Note: Certain DAs in the Western Sydney Growth Areas Special Contributions Area may require specific Special Infrastructure</w:t>
            </w:r>
            <w:r w:rsidR="009E04DD">
              <w:rPr>
                <w:rFonts w:asciiTheme="minorHAnsi" w:hAnsiTheme="minorHAnsi"/>
                <w:i/>
                <w:sz w:val="20"/>
                <w:szCs w:val="20"/>
              </w:rPr>
              <w:t xml:space="preserve"> Contributions (SIC) conditions</w:t>
            </w:r>
          </w:p>
        </w:tc>
        <w:tc>
          <w:tcPr>
            <w:tcW w:w="1466" w:type="dxa"/>
          </w:tcPr>
          <w:p w14:paraId="3AAD2551" w14:textId="77777777" w:rsidR="000765CD" w:rsidRPr="00717FA5" w:rsidRDefault="000765CD" w:rsidP="00717FA5">
            <w:pPr>
              <w:tabs>
                <w:tab w:val="left" w:pos="5910"/>
              </w:tabs>
              <w:jc w:val="right"/>
              <w:rPr>
                <w:rFonts w:asciiTheme="minorHAnsi" w:hAnsiTheme="minorHAnsi" w:cs="Arial"/>
                <w:b/>
                <w:sz w:val="20"/>
                <w:szCs w:val="20"/>
              </w:rPr>
            </w:pPr>
          </w:p>
          <w:p w14:paraId="1F7D6294" w14:textId="77777777" w:rsidR="00211EC0" w:rsidRPr="00717FA5" w:rsidRDefault="000765CD" w:rsidP="00717FA5">
            <w:pPr>
              <w:tabs>
                <w:tab w:val="left" w:pos="5910"/>
              </w:tabs>
              <w:jc w:val="right"/>
              <w:rPr>
                <w:rFonts w:asciiTheme="minorHAnsi" w:hAnsiTheme="minorHAnsi" w:cs="Arial"/>
                <w:b/>
                <w:sz w:val="20"/>
                <w:szCs w:val="20"/>
                <w:lang w:val="en-AU"/>
              </w:rPr>
            </w:pPr>
            <w:r w:rsidRPr="00717FA5">
              <w:rPr>
                <w:rFonts w:asciiTheme="minorHAnsi" w:hAnsiTheme="minorHAnsi" w:cs="Arial"/>
                <w:b/>
                <w:sz w:val="20"/>
                <w:szCs w:val="20"/>
              </w:rPr>
              <w:t xml:space="preserve">Yes / </w:t>
            </w:r>
            <w:r w:rsidRPr="00C1736B">
              <w:rPr>
                <w:rFonts w:asciiTheme="minorHAnsi" w:hAnsiTheme="minorHAnsi" w:cs="Arial"/>
                <w:b/>
                <w:sz w:val="20"/>
                <w:szCs w:val="20"/>
                <w:u w:val="single"/>
              </w:rPr>
              <w:t>No</w:t>
            </w:r>
            <w:r w:rsidRPr="00717FA5">
              <w:rPr>
                <w:rFonts w:asciiTheme="minorHAnsi" w:hAnsiTheme="minorHAnsi" w:cs="Arial"/>
                <w:b/>
                <w:sz w:val="20"/>
                <w:szCs w:val="20"/>
              </w:rPr>
              <w:t xml:space="preserve"> / Not Applicable</w:t>
            </w:r>
          </w:p>
        </w:tc>
      </w:tr>
      <w:tr w:rsidR="00211EC0" w:rsidRPr="00717FA5" w14:paraId="6E6D112A" w14:textId="77777777" w:rsidTr="00717FA5">
        <w:tc>
          <w:tcPr>
            <w:tcW w:w="8511" w:type="dxa"/>
            <w:shd w:val="clear" w:color="auto" w:fill="auto"/>
          </w:tcPr>
          <w:p w14:paraId="0F8BCD53" w14:textId="77777777" w:rsidR="000765CD" w:rsidRPr="00717FA5" w:rsidRDefault="000765CD" w:rsidP="000765CD">
            <w:pPr>
              <w:tabs>
                <w:tab w:val="left" w:pos="1290"/>
              </w:tabs>
              <w:ind w:left="34"/>
              <w:rPr>
                <w:rFonts w:asciiTheme="minorHAnsi" w:hAnsiTheme="minorHAnsi"/>
                <w:b/>
                <w:sz w:val="20"/>
                <w:szCs w:val="20"/>
              </w:rPr>
            </w:pPr>
            <w:r w:rsidRPr="00717FA5">
              <w:rPr>
                <w:rFonts w:asciiTheme="minorHAnsi" w:hAnsiTheme="minorHAnsi"/>
                <w:b/>
                <w:sz w:val="20"/>
                <w:szCs w:val="20"/>
              </w:rPr>
              <w:t>Conditions</w:t>
            </w:r>
          </w:p>
          <w:p w14:paraId="0150A34D" w14:textId="77777777" w:rsidR="000765CD" w:rsidRPr="00717FA5" w:rsidRDefault="000765CD" w:rsidP="000765CD">
            <w:pPr>
              <w:tabs>
                <w:tab w:val="left" w:pos="1290"/>
              </w:tabs>
              <w:ind w:left="34"/>
              <w:rPr>
                <w:rFonts w:asciiTheme="minorHAnsi" w:hAnsiTheme="minorHAnsi"/>
                <w:sz w:val="20"/>
                <w:szCs w:val="20"/>
              </w:rPr>
            </w:pPr>
            <w:r w:rsidRPr="00717FA5">
              <w:rPr>
                <w:rFonts w:asciiTheme="minorHAnsi" w:hAnsiTheme="minorHAnsi"/>
                <w:sz w:val="20"/>
                <w:szCs w:val="20"/>
              </w:rPr>
              <w:t>Have draft conditions been provided to the applicant for comment?</w:t>
            </w:r>
          </w:p>
          <w:p w14:paraId="0D9572A7" w14:textId="77777777" w:rsidR="00211EC0" w:rsidRPr="00717FA5" w:rsidRDefault="000765CD" w:rsidP="000765CD">
            <w:pPr>
              <w:tabs>
                <w:tab w:val="left" w:pos="1290"/>
              </w:tabs>
              <w:ind w:left="34"/>
              <w:rPr>
                <w:rFonts w:asciiTheme="minorHAnsi" w:hAnsiTheme="minorHAnsi"/>
                <w:b/>
                <w:i/>
                <w:sz w:val="20"/>
                <w:szCs w:val="20"/>
              </w:rPr>
            </w:pPr>
            <w:r w:rsidRPr="00717FA5">
              <w:rPr>
                <w:rFonts w:asciiTheme="minorHAnsi" w:hAnsiTheme="minorHAnsi"/>
                <w:i/>
                <w:sz w:val="20"/>
                <w:szCs w:val="20"/>
              </w:rPr>
              <w:t>Note: in order to reduce delays in determinations, the Panel prefer that draft conditions, notwithstanding Council’s recommendation, be provided to the applicant to enable any comments to be considered as part of the assessment report</w:t>
            </w:r>
          </w:p>
        </w:tc>
        <w:tc>
          <w:tcPr>
            <w:tcW w:w="1466" w:type="dxa"/>
          </w:tcPr>
          <w:p w14:paraId="395C348E" w14:textId="77777777" w:rsidR="000765CD" w:rsidRPr="00717FA5" w:rsidRDefault="000765CD" w:rsidP="00717FA5">
            <w:pPr>
              <w:jc w:val="right"/>
              <w:rPr>
                <w:rFonts w:asciiTheme="minorHAnsi" w:hAnsiTheme="minorHAnsi" w:cs="Arial"/>
                <w:b/>
                <w:sz w:val="20"/>
                <w:szCs w:val="20"/>
              </w:rPr>
            </w:pPr>
          </w:p>
          <w:p w14:paraId="2159004B" w14:textId="77777777" w:rsidR="00211EC0" w:rsidRPr="00717FA5" w:rsidRDefault="000765CD" w:rsidP="00717FA5">
            <w:pPr>
              <w:jc w:val="right"/>
              <w:rPr>
                <w:rFonts w:asciiTheme="minorHAnsi" w:hAnsiTheme="minorHAnsi" w:cs="Arial"/>
                <w:b/>
                <w:bCs/>
                <w:sz w:val="20"/>
                <w:szCs w:val="20"/>
                <w:lang w:val="en-AU"/>
              </w:rPr>
            </w:pPr>
            <w:r w:rsidRPr="00C1736B">
              <w:rPr>
                <w:rFonts w:asciiTheme="minorHAnsi" w:hAnsiTheme="minorHAnsi" w:cs="Arial"/>
                <w:b/>
                <w:sz w:val="20"/>
                <w:szCs w:val="20"/>
                <w:u w:val="single"/>
              </w:rPr>
              <w:t>Yes</w:t>
            </w:r>
            <w:r w:rsidRPr="00717FA5">
              <w:rPr>
                <w:rFonts w:asciiTheme="minorHAnsi" w:hAnsiTheme="minorHAnsi" w:cs="Arial"/>
                <w:b/>
                <w:sz w:val="20"/>
                <w:szCs w:val="20"/>
              </w:rPr>
              <w:t xml:space="preserve"> / No</w:t>
            </w:r>
          </w:p>
        </w:tc>
      </w:tr>
    </w:tbl>
    <w:p w14:paraId="693862E1" w14:textId="77777777" w:rsidR="000765CD" w:rsidRPr="000765CD" w:rsidRDefault="000765CD" w:rsidP="009E04DD">
      <w:pPr>
        <w:tabs>
          <w:tab w:val="left" w:pos="1290"/>
        </w:tabs>
        <w:rPr>
          <w:rFonts w:asciiTheme="minorHAnsi" w:hAnsiTheme="minorHAnsi"/>
          <w:b/>
          <w:i/>
          <w:sz w:val="22"/>
          <w:szCs w:val="22"/>
        </w:rPr>
      </w:pPr>
    </w:p>
    <w:sectPr w:rsidR="000765CD" w:rsidRPr="000765CD" w:rsidSect="00BA7C89">
      <w:pgSz w:w="11906" w:h="16838" w:code="9"/>
      <w:pgMar w:top="568"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06141D"/>
    <w:multiLevelType w:val="hybridMultilevel"/>
    <w:tmpl w:val="8820B470"/>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01"/>
    <w:rsid w:val="000765CD"/>
    <w:rsid w:val="000D2D62"/>
    <w:rsid w:val="00157095"/>
    <w:rsid w:val="00177F55"/>
    <w:rsid w:val="00211EC0"/>
    <w:rsid w:val="0025012D"/>
    <w:rsid w:val="002E1FE6"/>
    <w:rsid w:val="0036173F"/>
    <w:rsid w:val="0046273F"/>
    <w:rsid w:val="004D1FDB"/>
    <w:rsid w:val="00511D98"/>
    <w:rsid w:val="005127FE"/>
    <w:rsid w:val="00607298"/>
    <w:rsid w:val="00620B85"/>
    <w:rsid w:val="00686B1B"/>
    <w:rsid w:val="00717FA5"/>
    <w:rsid w:val="00745A54"/>
    <w:rsid w:val="007A6029"/>
    <w:rsid w:val="007C600A"/>
    <w:rsid w:val="00886888"/>
    <w:rsid w:val="00945BF5"/>
    <w:rsid w:val="009E04DD"/>
    <w:rsid w:val="00A117CB"/>
    <w:rsid w:val="00AA34B6"/>
    <w:rsid w:val="00BA7C89"/>
    <w:rsid w:val="00C1736B"/>
    <w:rsid w:val="00C93B69"/>
    <w:rsid w:val="00D2543A"/>
    <w:rsid w:val="00D95F01"/>
    <w:rsid w:val="00E32A23"/>
    <w:rsid w:val="00E7057C"/>
    <w:rsid w:val="00E77D6D"/>
    <w:rsid w:val="00EF3328"/>
    <w:rsid w:val="00F114F6"/>
    <w:rsid w:val="00F14220"/>
    <w:rsid w:val="00F250BF"/>
    <w:rsid w:val="00FB5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FEE2"/>
  <w15:chartTrackingRefBased/>
  <w15:docId w15:val="{3C6C79E5-F42C-45DE-8E0B-E2A62D20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0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F01"/>
    <w:rPr>
      <w:color w:val="808080"/>
    </w:rPr>
  </w:style>
  <w:style w:type="paragraph" w:styleId="BalloonText">
    <w:name w:val="Balloon Text"/>
    <w:basedOn w:val="Normal"/>
    <w:link w:val="BalloonTextChar"/>
    <w:uiPriority w:val="99"/>
    <w:semiHidden/>
    <w:unhideWhenUsed/>
    <w:rsid w:val="00250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2D"/>
    <w:rPr>
      <w:rFonts w:ascii="Segoe UI" w:eastAsia="Times New Roman" w:hAnsi="Segoe UI" w:cs="Segoe UI"/>
      <w:sz w:val="18"/>
      <w:szCs w:val="18"/>
      <w:lang w:val="en-US"/>
    </w:rPr>
  </w:style>
  <w:style w:type="table" w:styleId="TableGrid">
    <w:name w:val="Table Grid"/>
    <w:basedOn w:val="TableNormal"/>
    <w:uiPriority w:val="39"/>
    <w:rsid w:val="0021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paaa1979389/s4.html" TargetMode="External"/><Relationship Id="rId3" Type="http://schemas.openxmlformats.org/officeDocument/2006/relationships/styles" Target="styles.xml"/><Relationship Id="rId7" Type="http://schemas.openxmlformats.org/officeDocument/2006/relationships/hyperlink" Target="http://www.austlii.edu.au/au/legis/nsw/consol_act/epaaa1979389/s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lii.edu.au/au/legis/nsw/consol_act/epaaa1979389/s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legis/nsw/consol_act/epaaa1979389/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5F46-1976-460A-AA71-D19A6203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Gonsalves</dc:creator>
  <cp:keywords/>
  <dc:description/>
  <cp:lastModifiedBy>Simone Muscat</cp:lastModifiedBy>
  <cp:revision>15</cp:revision>
  <cp:lastPrinted>2016-09-05T06:17:00Z</cp:lastPrinted>
  <dcterms:created xsi:type="dcterms:W3CDTF">2016-09-30T04:09:00Z</dcterms:created>
  <dcterms:modified xsi:type="dcterms:W3CDTF">2020-02-04T22:39:00Z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A3419796</vt:lpwstr>
  </property>
  <property fmtid="{D5CDD505-2E9C-101B-9397-08002B2CF9AE}" pid="4" name="Objective-Title">
    <vt:lpwstr>Council Assessment Report Cover Sheet</vt:lpwstr>
  </property>
  <property fmtid="{D5CDD505-2E9C-101B-9397-08002B2CF9AE}" pid="5" name="Objective-Comment">
    <vt:lpwstr/>
  </property>
  <property fmtid="{D5CDD505-2E9C-101B-9397-08002B2CF9AE}" pid="6" name="Objective-CreationStamp">
    <vt:filetime>2016-07-19T03:01:25Z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2016-09-05T03:10:13Z</vt:filetime>
  </property>
  <property fmtid="{D5CDD505-2E9C-101B-9397-08002B2CF9AE}" pid="11" name="Objective-Owner">
    <vt:lpwstr>Nicholas Gonsalves</vt:lpwstr>
  </property>
  <property fmtid="{D5CDD505-2E9C-101B-9397-08002B2CF9AE}" pid="12" name="Objective-Path">
    <vt:lpwstr>Objective Global Folder:1. Planning &amp; Environment (DP&amp;E):1. Joint Regional Planning Panels File Plan (JRRP):Joint Regional Planning Panels Management:Regional Panels Development Applications:Regional Panels - All Regions - Templates:Regional Panel - All R</vt:lpwstr>
  </property>
  <property fmtid="{D5CDD505-2E9C-101B-9397-08002B2CF9AE}" pid="13" name="Objective-Parent">
    <vt:lpwstr>Templates - Council Use</vt:lpwstr>
  </property>
  <property fmtid="{D5CDD505-2E9C-101B-9397-08002B2CF9AE}" pid="14" name="Objective-State">
    <vt:lpwstr>Being Drafted</vt:lpwstr>
  </property>
  <property fmtid="{D5CDD505-2E9C-101B-9397-08002B2CF9AE}" pid="15" name="Objective-Version">
    <vt:lpwstr>2.1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UNCLASSIFIED</vt:lpwstr>
  </property>
  <property fmtid="{D5CDD505-2E9C-101B-9397-08002B2CF9AE}" pid="23" name="Objective-Vital Record [system]">
    <vt:lpwstr>No</vt:lpwstr>
  </property>
</Properties>
</file>